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583" w:rsidRPr="002A04EA" w:rsidRDefault="00A32B66">
      <w:pPr>
        <w:jc w:val="center"/>
        <w:rPr>
          <w:lang w:val="es-MX"/>
        </w:rPr>
      </w:pPr>
      <w:r w:rsidRPr="002A04EA">
        <w:rPr>
          <w:b/>
          <w:sz w:val="24"/>
          <w:lang w:val="es-MX"/>
        </w:rPr>
        <w:t>ASOCENTRO DEL TOLIMA</w:t>
      </w:r>
    </w:p>
    <w:p w:rsidR="00CD2583" w:rsidRPr="002A04EA" w:rsidRDefault="00A32B66">
      <w:pPr>
        <w:jc w:val="center"/>
        <w:rPr>
          <w:lang w:val="es-MX"/>
        </w:rPr>
      </w:pPr>
      <w:bookmarkStart w:id="0" w:name="_GoBack"/>
      <w:r w:rsidRPr="002A04EA">
        <w:rPr>
          <w:b/>
          <w:sz w:val="34"/>
          <w:lang w:val="es-MX"/>
        </w:rPr>
        <w:t>PLAN INSTITUCIONAL DE ARCHIVOS – PINAR</w:t>
      </w:r>
    </w:p>
    <w:bookmarkEnd w:id="0"/>
    <w:p w:rsidR="00CD2583" w:rsidRPr="002A04EA" w:rsidRDefault="00A32B66">
      <w:pPr>
        <w:jc w:val="center"/>
        <w:rPr>
          <w:lang w:val="es-MX"/>
        </w:rPr>
      </w:pPr>
      <w:r w:rsidRPr="002A04EA">
        <w:rPr>
          <w:b/>
          <w:lang w:val="es-MX"/>
        </w:rPr>
        <w:t>Vigencia 2026</w:t>
      </w:r>
    </w:p>
    <w:p w:rsidR="00CD2583" w:rsidRPr="002A04EA" w:rsidRDefault="00A32B66">
      <w:pPr>
        <w:pStyle w:val="Ttulo1"/>
        <w:rPr>
          <w:lang w:val="es-MX"/>
        </w:rPr>
      </w:pPr>
      <w:r w:rsidRPr="002A04EA">
        <w:rPr>
          <w:lang w:val="es-MX"/>
        </w:rPr>
        <w:t>1. INTRODUCCIÓN</w:t>
      </w:r>
    </w:p>
    <w:p w:rsidR="00CD2583" w:rsidRPr="002A04EA" w:rsidRDefault="00A32B66">
      <w:pPr>
        <w:spacing w:after="100"/>
        <w:jc w:val="both"/>
        <w:rPr>
          <w:lang w:val="es-MX"/>
        </w:rPr>
      </w:pPr>
      <w:r w:rsidRPr="002A04EA">
        <w:rPr>
          <w:lang w:val="es-MX"/>
        </w:rPr>
        <w:t xml:space="preserve">El Plan Institucional de Archivos – PINAR de ASOCENTRO del Tolima es el instrumento que orienta la planeación de la función archivística y la gestión documental </w:t>
      </w:r>
      <w:r w:rsidRPr="002A04EA">
        <w:rPr>
          <w:lang w:val="es-MX"/>
        </w:rPr>
        <w:t>durante la vigencia 2026. Su propósito es establecer acciones concretas para organizar, conservar, consultar y disponer adecuadamente de los documentos producidos y recibidos por la entidad, tanto en soporte físico como electrónico.</w:t>
      </w:r>
    </w:p>
    <w:p w:rsidR="00CD2583" w:rsidRPr="002A04EA" w:rsidRDefault="00A32B66">
      <w:pPr>
        <w:spacing w:after="100"/>
        <w:jc w:val="both"/>
        <w:rPr>
          <w:lang w:val="es-MX"/>
        </w:rPr>
      </w:pPr>
      <w:r w:rsidRPr="002A04EA">
        <w:rPr>
          <w:lang w:val="es-MX"/>
        </w:rPr>
        <w:t>El presente documento s</w:t>
      </w:r>
      <w:r w:rsidRPr="002A04EA">
        <w:rPr>
          <w:lang w:val="es-MX"/>
        </w:rPr>
        <w:t>e formula de manera corta y operativa, tomando como referencia las necesidades de organización documental identificadas y priorizando acciones que permitan fortalecer el archivo institucional, facilitar el acceso a la información y reducir los riesgos asoc</w:t>
      </w:r>
      <w:r w:rsidRPr="002A04EA">
        <w:rPr>
          <w:lang w:val="es-MX"/>
        </w:rPr>
        <w:t>iados a pérdida, deterioro, desorganización o acceso inadecuado a los documentos.</w:t>
      </w:r>
    </w:p>
    <w:p w:rsidR="00CD2583" w:rsidRPr="002A04EA" w:rsidRDefault="00A32B66">
      <w:pPr>
        <w:pStyle w:val="Ttulo1"/>
        <w:rPr>
          <w:lang w:val="es-MX"/>
        </w:rPr>
      </w:pPr>
      <w:r w:rsidRPr="002A04EA">
        <w:rPr>
          <w:lang w:val="es-MX"/>
        </w:rPr>
        <w:t>2. OBJETIVO</w:t>
      </w:r>
    </w:p>
    <w:p w:rsidR="00CD2583" w:rsidRPr="002A04EA" w:rsidRDefault="00A32B66">
      <w:pPr>
        <w:spacing w:after="100"/>
        <w:jc w:val="both"/>
        <w:rPr>
          <w:lang w:val="es-MX"/>
        </w:rPr>
      </w:pPr>
      <w:r w:rsidRPr="002A04EA">
        <w:rPr>
          <w:lang w:val="es-MX"/>
        </w:rPr>
        <w:t>Orientar durante la vigencia 2026 las acciones de gestión documental de ASOCENTRO del Tolima, mediante la organización de los archivos, la actualización y aplicac</w:t>
      </w:r>
      <w:r w:rsidRPr="002A04EA">
        <w:rPr>
          <w:lang w:val="es-MX"/>
        </w:rPr>
        <w:t>ión de los instrumentos archivísticos que correspondan, la conservación documental y el fortalecimiento de las capacidades institucionales para garantizar información íntegra, disponible y recuperable.</w:t>
      </w:r>
    </w:p>
    <w:p w:rsidR="00CD2583" w:rsidRPr="002A04EA" w:rsidRDefault="00A32B66">
      <w:pPr>
        <w:pStyle w:val="Ttulo1"/>
        <w:rPr>
          <w:lang w:val="es-MX"/>
        </w:rPr>
      </w:pPr>
      <w:r w:rsidRPr="002A04EA">
        <w:rPr>
          <w:lang w:val="es-MX"/>
        </w:rPr>
        <w:t>3. ALCANCE</w:t>
      </w:r>
    </w:p>
    <w:p w:rsidR="00CD2583" w:rsidRPr="002A04EA" w:rsidRDefault="00A32B66">
      <w:pPr>
        <w:spacing w:after="100"/>
        <w:jc w:val="both"/>
        <w:rPr>
          <w:lang w:val="es-MX"/>
        </w:rPr>
      </w:pPr>
      <w:r w:rsidRPr="002A04EA">
        <w:rPr>
          <w:lang w:val="es-MX"/>
        </w:rPr>
        <w:t>El PINAR aplica a la documentación producid</w:t>
      </w:r>
      <w:r w:rsidRPr="002A04EA">
        <w:rPr>
          <w:lang w:val="es-MX"/>
        </w:rPr>
        <w:t>a y recibida por ASOCENTRO del Tolima en desarrollo de sus funciones administrativas, financieras, contractuales, de planeación, comunicaciones, atención a la ciudadanía y demás actividades institucionales. Comprende documentos físicos y electrónicos desde</w:t>
      </w:r>
      <w:r w:rsidRPr="002A04EA">
        <w:rPr>
          <w:lang w:val="es-MX"/>
        </w:rPr>
        <w:t xml:space="preserve"> su producción o recepción hasta su disposición final, de acuerdo con los instrumentos archivísticos y la normativa aplicable.</w:t>
      </w:r>
    </w:p>
    <w:p w:rsidR="00CD2583" w:rsidRDefault="00A32B66">
      <w:pPr>
        <w:pStyle w:val="Ttulo1"/>
      </w:pPr>
      <w:r>
        <w:t>4. MARCO NORMATIVO</w:t>
      </w:r>
    </w:p>
    <w:p w:rsidR="00CD2583" w:rsidRPr="002A04EA" w:rsidRDefault="00A32B66">
      <w:pPr>
        <w:pStyle w:val="Listaconvietas"/>
        <w:rPr>
          <w:lang w:val="es-MX"/>
        </w:rPr>
      </w:pPr>
      <w:r w:rsidRPr="002A04EA">
        <w:rPr>
          <w:lang w:val="es-MX"/>
        </w:rPr>
        <w:t>Ley 594 de 2000 – Ley General de Archivos.</w:t>
      </w:r>
    </w:p>
    <w:p w:rsidR="00CD2583" w:rsidRPr="002A04EA" w:rsidRDefault="00A32B66">
      <w:pPr>
        <w:pStyle w:val="Listaconvietas"/>
        <w:rPr>
          <w:lang w:val="es-MX"/>
        </w:rPr>
      </w:pPr>
      <w:r w:rsidRPr="002A04EA">
        <w:rPr>
          <w:lang w:val="es-MX"/>
        </w:rPr>
        <w:t>Ley 1712 de 2014 – Transparencia y acceso a la información pública,</w:t>
      </w:r>
      <w:r w:rsidRPr="002A04EA">
        <w:rPr>
          <w:lang w:val="es-MX"/>
        </w:rPr>
        <w:t xml:space="preserve"> en lo que resulte aplicable.</w:t>
      </w:r>
    </w:p>
    <w:p w:rsidR="00CD2583" w:rsidRPr="002A04EA" w:rsidRDefault="00A32B66">
      <w:pPr>
        <w:pStyle w:val="Listaconvietas"/>
        <w:rPr>
          <w:lang w:val="es-MX"/>
        </w:rPr>
      </w:pPr>
      <w:r w:rsidRPr="002A04EA">
        <w:rPr>
          <w:lang w:val="es-MX"/>
        </w:rPr>
        <w:t>Decreto 1080 de 2015 – Decreto Único Reglamentario del Sector Cultura, en materia de patrimonio y gestión documental.</w:t>
      </w:r>
    </w:p>
    <w:p w:rsidR="00CD2583" w:rsidRPr="002A04EA" w:rsidRDefault="00A32B66">
      <w:pPr>
        <w:pStyle w:val="Listaconvietas"/>
        <w:rPr>
          <w:lang w:val="es-MX"/>
        </w:rPr>
      </w:pPr>
      <w:r w:rsidRPr="002A04EA">
        <w:rPr>
          <w:lang w:val="es-MX"/>
        </w:rPr>
        <w:t>Acuerdo 001 de 2024 del Archivo General de la Nación – Acuerdo Único de la Función Archivística.</w:t>
      </w:r>
    </w:p>
    <w:p w:rsidR="00CD2583" w:rsidRPr="002A04EA" w:rsidRDefault="00A32B66">
      <w:pPr>
        <w:pStyle w:val="Ttulo1"/>
        <w:rPr>
          <w:lang w:val="es-MX"/>
        </w:rPr>
      </w:pPr>
      <w:r w:rsidRPr="002A04EA">
        <w:rPr>
          <w:lang w:val="es-MX"/>
        </w:rPr>
        <w:t>5. DIAGNÓST</w:t>
      </w:r>
      <w:r w:rsidRPr="002A04EA">
        <w:rPr>
          <w:lang w:val="es-MX"/>
        </w:rPr>
        <w:t>ICO GENERAL</w:t>
      </w:r>
    </w:p>
    <w:p w:rsidR="00CD2583" w:rsidRPr="002A04EA" w:rsidRDefault="00A32B66">
      <w:pPr>
        <w:spacing w:after="100"/>
        <w:jc w:val="both"/>
        <w:rPr>
          <w:lang w:val="es-MX"/>
        </w:rPr>
      </w:pPr>
      <w:r w:rsidRPr="002A04EA">
        <w:rPr>
          <w:lang w:val="es-MX"/>
        </w:rPr>
        <w:t>Para efectos de este PINAR se priorizan como necesidades institucionales la organización y clasificación de los documentos, la consolidación del inventario documental, la revisión y/o actualización de los instrumentos archivísticos que correspo</w:t>
      </w:r>
      <w:r w:rsidRPr="002A04EA">
        <w:rPr>
          <w:lang w:val="es-MX"/>
        </w:rPr>
        <w:t>ndan, el fortalecimiento de la conservación de documentos físicos y electrónicos y la definición de mecanismos básicos de seguimiento.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CD2583">
        <w:trPr>
          <w:jc w:val="center"/>
        </w:trPr>
        <w:tc>
          <w:tcPr>
            <w:tcW w:w="3360" w:type="dxa"/>
            <w:vAlign w:val="center"/>
          </w:tcPr>
          <w:p w:rsidR="00CD2583" w:rsidRDefault="00A32B66">
            <w:r>
              <w:rPr>
                <w:b/>
              </w:rPr>
              <w:t>Aspecto</w:t>
            </w:r>
          </w:p>
        </w:tc>
        <w:tc>
          <w:tcPr>
            <w:tcW w:w="3360" w:type="dxa"/>
            <w:vAlign w:val="center"/>
          </w:tcPr>
          <w:p w:rsidR="00CD2583" w:rsidRDefault="00A32B66">
            <w:r>
              <w:rPr>
                <w:b/>
              </w:rPr>
              <w:t>Situación / necesidad priorizada</w:t>
            </w:r>
          </w:p>
        </w:tc>
        <w:tc>
          <w:tcPr>
            <w:tcW w:w="3360" w:type="dxa"/>
            <w:vAlign w:val="center"/>
          </w:tcPr>
          <w:p w:rsidR="00CD2583" w:rsidRDefault="00A32B66">
            <w:r>
              <w:rPr>
                <w:b/>
              </w:rPr>
              <w:t>Prioridad</w:t>
            </w:r>
          </w:p>
        </w:tc>
      </w:tr>
      <w:tr w:rsidR="00CD2583">
        <w:trPr>
          <w:jc w:val="center"/>
        </w:trPr>
        <w:tc>
          <w:tcPr>
            <w:tcW w:w="3360" w:type="dxa"/>
            <w:vAlign w:val="center"/>
          </w:tcPr>
          <w:p w:rsidR="00CD2583" w:rsidRDefault="00A32B66">
            <w:r>
              <w:t>Organización documental</w:t>
            </w:r>
          </w:p>
        </w:tc>
        <w:tc>
          <w:tcPr>
            <w:tcW w:w="3360" w:type="dxa"/>
            <w:vAlign w:val="center"/>
          </w:tcPr>
          <w:p w:rsidR="00CD2583" w:rsidRPr="002A04EA" w:rsidRDefault="00A32B66">
            <w:pPr>
              <w:rPr>
                <w:lang w:val="es-MX"/>
              </w:rPr>
            </w:pPr>
            <w:r w:rsidRPr="002A04EA">
              <w:rPr>
                <w:lang w:val="es-MX"/>
              </w:rPr>
              <w:t xml:space="preserve">Revisar, clasificar y ordenar la </w:t>
            </w:r>
            <w:r w:rsidRPr="002A04EA">
              <w:rPr>
                <w:lang w:val="es-MX"/>
              </w:rPr>
              <w:t>documentación institucional y establecer criterios uniformes para su archivo.</w:t>
            </w:r>
          </w:p>
        </w:tc>
        <w:tc>
          <w:tcPr>
            <w:tcW w:w="3360" w:type="dxa"/>
            <w:vAlign w:val="center"/>
          </w:tcPr>
          <w:p w:rsidR="00CD2583" w:rsidRDefault="00A32B66">
            <w:r>
              <w:t>Alta</w:t>
            </w:r>
          </w:p>
        </w:tc>
      </w:tr>
      <w:tr w:rsidR="00CD2583">
        <w:trPr>
          <w:jc w:val="center"/>
        </w:trPr>
        <w:tc>
          <w:tcPr>
            <w:tcW w:w="3360" w:type="dxa"/>
            <w:vAlign w:val="center"/>
          </w:tcPr>
          <w:p w:rsidR="00CD2583" w:rsidRDefault="00A32B66">
            <w:r>
              <w:t>Inventario documental</w:t>
            </w:r>
          </w:p>
        </w:tc>
        <w:tc>
          <w:tcPr>
            <w:tcW w:w="3360" w:type="dxa"/>
            <w:vAlign w:val="center"/>
          </w:tcPr>
          <w:p w:rsidR="00CD2583" w:rsidRPr="002A04EA" w:rsidRDefault="00A32B66">
            <w:pPr>
              <w:rPr>
                <w:lang w:val="es-MX"/>
              </w:rPr>
            </w:pPr>
            <w:r w:rsidRPr="002A04EA">
              <w:rPr>
                <w:lang w:val="es-MX"/>
              </w:rPr>
              <w:t>Consolidar y mantener actualizado el inventario de los documentos y expedientes existentes.</w:t>
            </w:r>
          </w:p>
        </w:tc>
        <w:tc>
          <w:tcPr>
            <w:tcW w:w="3360" w:type="dxa"/>
            <w:vAlign w:val="center"/>
          </w:tcPr>
          <w:p w:rsidR="00CD2583" w:rsidRDefault="00A32B66">
            <w:r>
              <w:t>Alta</w:t>
            </w:r>
          </w:p>
        </w:tc>
      </w:tr>
      <w:tr w:rsidR="00CD2583">
        <w:trPr>
          <w:jc w:val="center"/>
        </w:trPr>
        <w:tc>
          <w:tcPr>
            <w:tcW w:w="3360" w:type="dxa"/>
            <w:vAlign w:val="center"/>
          </w:tcPr>
          <w:p w:rsidR="00CD2583" w:rsidRDefault="00A32B66">
            <w:r>
              <w:t>Instrumentos archivísticos</w:t>
            </w:r>
          </w:p>
        </w:tc>
        <w:tc>
          <w:tcPr>
            <w:tcW w:w="3360" w:type="dxa"/>
            <w:vAlign w:val="center"/>
          </w:tcPr>
          <w:p w:rsidR="00CD2583" w:rsidRPr="002A04EA" w:rsidRDefault="00A32B66">
            <w:pPr>
              <w:rPr>
                <w:lang w:val="es-MX"/>
              </w:rPr>
            </w:pPr>
            <w:r w:rsidRPr="002A04EA">
              <w:rPr>
                <w:lang w:val="es-MX"/>
              </w:rPr>
              <w:t>Revisar y avanzar en la i</w:t>
            </w:r>
            <w:r w:rsidRPr="002A04EA">
              <w:rPr>
                <w:lang w:val="es-MX"/>
              </w:rPr>
              <w:t xml:space="preserve">mplementación o actualización de </w:t>
            </w:r>
            <w:r w:rsidRPr="002A04EA">
              <w:rPr>
                <w:lang w:val="es-MX"/>
              </w:rPr>
              <w:lastRenderedPageBreak/>
              <w:t>TRD, PGD y demás instrumentos que correspondan.</w:t>
            </w:r>
          </w:p>
        </w:tc>
        <w:tc>
          <w:tcPr>
            <w:tcW w:w="3360" w:type="dxa"/>
            <w:vAlign w:val="center"/>
          </w:tcPr>
          <w:p w:rsidR="00CD2583" w:rsidRDefault="00A32B66">
            <w:r>
              <w:lastRenderedPageBreak/>
              <w:t>Alta</w:t>
            </w:r>
          </w:p>
        </w:tc>
      </w:tr>
      <w:tr w:rsidR="00CD2583">
        <w:trPr>
          <w:jc w:val="center"/>
        </w:trPr>
        <w:tc>
          <w:tcPr>
            <w:tcW w:w="3360" w:type="dxa"/>
            <w:vAlign w:val="center"/>
          </w:tcPr>
          <w:p w:rsidR="00CD2583" w:rsidRDefault="00A32B66">
            <w:r>
              <w:lastRenderedPageBreak/>
              <w:t>Conservación</w:t>
            </w:r>
          </w:p>
        </w:tc>
        <w:tc>
          <w:tcPr>
            <w:tcW w:w="3360" w:type="dxa"/>
            <w:vAlign w:val="center"/>
          </w:tcPr>
          <w:p w:rsidR="00CD2583" w:rsidRPr="002A04EA" w:rsidRDefault="00A32B66">
            <w:pPr>
              <w:rPr>
                <w:lang w:val="es-MX"/>
              </w:rPr>
            </w:pPr>
            <w:r w:rsidRPr="002A04EA">
              <w:rPr>
                <w:lang w:val="es-MX"/>
              </w:rPr>
              <w:t>Fortalecer condiciones básicas de conservación de documentos físicos y mecanismos de respaldo de información electrónica.</w:t>
            </w:r>
          </w:p>
        </w:tc>
        <w:tc>
          <w:tcPr>
            <w:tcW w:w="3360" w:type="dxa"/>
            <w:vAlign w:val="center"/>
          </w:tcPr>
          <w:p w:rsidR="00CD2583" w:rsidRDefault="00A32B66">
            <w:r>
              <w:t>Media</w:t>
            </w:r>
          </w:p>
        </w:tc>
      </w:tr>
      <w:tr w:rsidR="00CD2583">
        <w:trPr>
          <w:jc w:val="center"/>
        </w:trPr>
        <w:tc>
          <w:tcPr>
            <w:tcW w:w="3360" w:type="dxa"/>
            <w:vAlign w:val="center"/>
          </w:tcPr>
          <w:p w:rsidR="00CD2583" w:rsidRDefault="00A32B66">
            <w:r>
              <w:t>Talento humano</w:t>
            </w:r>
          </w:p>
        </w:tc>
        <w:tc>
          <w:tcPr>
            <w:tcW w:w="3360" w:type="dxa"/>
            <w:vAlign w:val="center"/>
          </w:tcPr>
          <w:p w:rsidR="00CD2583" w:rsidRPr="002A04EA" w:rsidRDefault="00A32B66">
            <w:pPr>
              <w:rPr>
                <w:lang w:val="es-MX"/>
              </w:rPr>
            </w:pPr>
            <w:r w:rsidRPr="002A04EA">
              <w:rPr>
                <w:lang w:val="es-MX"/>
              </w:rPr>
              <w:t>Brindar orie</w:t>
            </w:r>
            <w:r w:rsidRPr="002A04EA">
              <w:rPr>
                <w:lang w:val="es-MX"/>
              </w:rPr>
              <w:t>ntación al personal responsable de producir, tramitar y archivar documentos.</w:t>
            </w:r>
          </w:p>
        </w:tc>
        <w:tc>
          <w:tcPr>
            <w:tcW w:w="3360" w:type="dxa"/>
            <w:vAlign w:val="center"/>
          </w:tcPr>
          <w:p w:rsidR="00CD2583" w:rsidRDefault="00A32B66">
            <w:r>
              <w:t>Media</w:t>
            </w:r>
          </w:p>
        </w:tc>
      </w:tr>
    </w:tbl>
    <w:p w:rsidR="00CD2583" w:rsidRDefault="00A32B66">
      <w:pPr>
        <w:pStyle w:val="Ttulo1"/>
      </w:pPr>
      <w:r>
        <w:t>6. OBJETIVOS ESPECÍFICOS</w:t>
      </w:r>
    </w:p>
    <w:p w:rsidR="00CD2583" w:rsidRPr="002A04EA" w:rsidRDefault="00A32B66">
      <w:pPr>
        <w:pStyle w:val="Listaconnmeros"/>
        <w:rPr>
          <w:lang w:val="es-MX"/>
        </w:rPr>
      </w:pPr>
      <w:r w:rsidRPr="002A04EA">
        <w:rPr>
          <w:lang w:val="es-MX"/>
        </w:rPr>
        <w:t>Organizar y clasificar la documentación de acuerdo con los criterios archivísticos aplicables.</w:t>
      </w:r>
    </w:p>
    <w:p w:rsidR="00CD2583" w:rsidRPr="002A04EA" w:rsidRDefault="00A32B66">
      <w:pPr>
        <w:pStyle w:val="Listaconnmeros"/>
        <w:rPr>
          <w:lang w:val="es-MX"/>
        </w:rPr>
      </w:pPr>
      <w:r w:rsidRPr="002A04EA">
        <w:rPr>
          <w:lang w:val="es-MX"/>
        </w:rPr>
        <w:t>Mantener actualizado el inventario documental de ASO</w:t>
      </w:r>
      <w:r w:rsidRPr="002A04EA">
        <w:rPr>
          <w:lang w:val="es-MX"/>
        </w:rPr>
        <w:t>CENTRO.</w:t>
      </w:r>
    </w:p>
    <w:p w:rsidR="00CD2583" w:rsidRPr="002A04EA" w:rsidRDefault="00A32B66">
      <w:pPr>
        <w:pStyle w:val="Listaconnmeros"/>
        <w:rPr>
          <w:lang w:val="es-MX"/>
        </w:rPr>
      </w:pPr>
      <w:r w:rsidRPr="002A04EA">
        <w:rPr>
          <w:lang w:val="es-MX"/>
        </w:rPr>
        <w:t>Fortalecer la aplicación de los instrumentos archivísticos que correspondan a la entidad.</w:t>
      </w:r>
    </w:p>
    <w:p w:rsidR="00CD2583" w:rsidRPr="002A04EA" w:rsidRDefault="00A32B66">
      <w:pPr>
        <w:pStyle w:val="Listaconnmeros"/>
        <w:rPr>
          <w:lang w:val="es-MX"/>
        </w:rPr>
      </w:pPr>
      <w:r w:rsidRPr="002A04EA">
        <w:rPr>
          <w:lang w:val="es-MX"/>
        </w:rPr>
        <w:t>Implementar medidas básicas para la conservación y preservación de documentos físicos y electrónicos.</w:t>
      </w:r>
    </w:p>
    <w:p w:rsidR="00CD2583" w:rsidRPr="002A04EA" w:rsidRDefault="00A32B66">
      <w:pPr>
        <w:pStyle w:val="Listaconnmeros"/>
        <w:rPr>
          <w:lang w:val="es-MX"/>
        </w:rPr>
      </w:pPr>
      <w:r w:rsidRPr="002A04EA">
        <w:rPr>
          <w:lang w:val="es-MX"/>
        </w:rPr>
        <w:t xml:space="preserve">Promover buenas prácticas de gestión documental entre </w:t>
      </w:r>
      <w:r w:rsidRPr="002A04EA">
        <w:rPr>
          <w:lang w:val="es-MX"/>
        </w:rPr>
        <w:t>los responsables de la producción y custodia de información.</w:t>
      </w:r>
    </w:p>
    <w:p w:rsidR="00CD2583" w:rsidRDefault="00A32B66">
      <w:pPr>
        <w:pStyle w:val="Ttulo1"/>
      </w:pPr>
      <w:r>
        <w:t>7. PLAN DE ACCIÓN 2026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520"/>
      </w:tblGrid>
      <w:tr w:rsidR="00CD2583">
        <w:trPr>
          <w:jc w:val="center"/>
        </w:trPr>
        <w:tc>
          <w:tcPr>
            <w:tcW w:w="2520" w:type="dxa"/>
          </w:tcPr>
          <w:p w:rsidR="00CD2583" w:rsidRDefault="00A32B66">
            <w:r>
              <w:rPr>
                <w:b/>
              </w:rPr>
              <w:t>Meta</w:t>
            </w:r>
          </w:p>
        </w:tc>
        <w:tc>
          <w:tcPr>
            <w:tcW w:w="2520" w:type="dxa"/>
          </w:tcPr>
          <w:p w:rsidR="00CD2583" w:rsidRDefault="00A32B66">
            <w:r>
              <w:rPr>
                <w:b/>
              </w:rPr>
              <w:t>Actividad</w:t>
            </w:r>
          </w:p>
        </w:tc>
        <w:tc>
          <w:tcPr>
            <w:tcW w:w="2520" w:type="dxa"/>
          </w:tcPr>
          <w:p w:rsidR="00CD2583" w:rsidRDefault="00A32B66">
            <w:r>
              <w:rPr>
                <w:b/>
              </w:rPr>
              <w:t>Tiempo</w:t>
            </w:r>
          </w:p>
        </w:tc>
        <w:tc>
          <w:tcPr>
            <w:tcW w:w="2520" w:type="dxa"/>
          </w:tcPr>
          <w:p w:rsidR="00CD2583" w:rsidRDefault="00A32B66">
            <w:r>
              <w:rPr>
                <w:b/>
              </w:rPr>
              <w:t>Responsable</w:t>
            </w:r>
          </w:p>
        </w:tc>
      </w:tr>
      <w:tr w:rsidR="00CD2583">
        <w:trPr>
          <w:jc w:val="center"/>
        </w:trPr>
        <w:tc>
          <w:tcPr>
            <w:tcW w:w="2520" w:type="dxa"/>
            <w:vAlign w:val="center"/>
          </w:tcPr>
          <w:p w:rsidR="00CD2583" w:rsidRDefault="00A32B66">
            <w:r>
              <w:t>Organización documental</w:t>
            </w:r>
          </w:p>
        </w:tc>
        <w:tc>
          <w:tcPr>
            <w:tcW w:w="2520" w:type="dxa"/>
            <w:vAlign w:val="center"/>
          </w:tcPr>
          <w:p w:rsidR="00CD2583" w:rsidRPr="002A04EA" w:rsidRDefault="00A32B66">
            <w:pPr>
              <w:rPr>
                <w:lang w:val="es-MX"/>
              </w:rPr>
            </w:pPr>
            <w:r w:rsidRPr="002A04EA">
              <w:rPr>
                <w:lang w:val="es-MX"/>
              </w:rPr>
              <w:t>Realizar revisión, clasificación y ordenación de los documentos físicos y electrónicos.</w:t>
            </w:r>
          </w:p>
        </w:tc>
        <w:tc>
          <w:tcPr>
            <w:tcW w:w="2520" w:type="dxa"/>
            <w:vAlign w:val="center"/>
          </w:tcPr>
          <w:p w:rsidR="00CD2583" w:rsidRDefault="00A32B66">
            <w:r>
              <w:t>Primer semestre</w:t>
            </w:r>
          </w:p>
        </w:tc>
        <w:tc>
          <w:tcPr>
            <w:tcW w:w="2520" w:type="dxa"/>
            <w:vAlign w:val="center"/>
          </w:tcPr>
          <w:p w:rsidR="00CD2583" w:rsidRDefault="00A32B66">
            <w:r>
              <w:t>Dirección</w:t>
            </w:r>
            <w:r>
              <w:t xml:space="preserve"> Ejecutiva / responsable designado</w:t>
            </w:r>
          </w:p>
        </w:tc>
      </w:tr>
      <w:tr w:rsidR="00CD2583">
        <w:trPr>
          <w:jc w:val="center"/>
        </w:trPr>
        <w:tc>
          <w:tcPr>
            <w:tcW w:w="2520" w:type="dxa"/>
            <w:vAlign w:val="center"/>
          </w:tcPr>
          <w:p w:rsidR="00CD2583" w:rsidRDefault="00A32B66">
            <w:r>
              <w:t>Inventario documental</w:t>
            </w:r>
          </w:p>
        </w:tc>
        <w:tc>
          <w:tcPr>
            <w:tcW w:w="2520" w:type="dxa"/>
            <w:vAlign w:val="center"/>
          </w:tcPr>
          <w:p w:rsidR="00CD2583" w:rsidRPr="002A04EA" w:rsidRDefault="00A32B66">
            <w:pPr>
              <w:rPr>
                <w:lang w:val="es-MX"/>
              </w:rPr>
            </w:pPr>
            <w:r w:rsidRPr="002A04EA">
              <w:rPr>
                <w:lang w:val="es-MX"/>
              </w:rPr>
              <w:t>Actualizar y consolidar el inventario documental y los soportes de archivo existentes.</w:t>
            </w:r>
          </w:p>
        </w:tc>
        <w:tc>
          <w:tcPr>
            <w:tcW w:w="2520" w:type="dxa"/>
            <w:vAlign w:val="center"/>
          </w:tcPr>
          <w:p w:rsidR="00CD2583" w:rsidRDefault="00A32B66">
            <w:r>
              <w:t>Primer semestre</w:t>
            </w:r>
          </w:p>
        </w:tc>
        <w:tc>
          <w:tcPr>
            <w:tcW w:w="2520" w:type="dxa"/>
            <w:vAlign w:val="center"/>
          </w:tcPr>
          <w:p w:rsidR="00CD2583" w:rsidRDefault="00A32B66">
            <w:r>
              <w:t>Responsable de gestión documental</w:t>
            </w:r>
          </w:p>
        </w:tc>
      </w:tr>
      <w:tr w:rsidR="00CD2583">
        <w:trPr>
          <w:jc w:val="center"/>
        </w:trPr>
        <w:tc>
          <w:tcPr>
            <w:tcW w:w="2520" w:type="dxa"/>
            <w:vAlign w:val="center"/>
          </w:tcPr>
          <w:p w:rsidR="00CD2583" w:rsidRDefault="00A32B66">
            <w:r>
              <w:t>Instrumentos archivísticos</w:t>
            </w:r>
          </w:p>
        </w:tc>
        <w:tc>
          <w:tcPr>
            <w:tcW w:w="2520" w:type="dxa"/>
            <w:vAlign w:val="center"/>
          </w:tcPr>
          <w:p w:rsidR="00CD2583" w:rsidRPr="002A04EA" w:rsidRDefault="00A32B66">
            <w:pPr>
              <w:rPr>
                <w:lang w:val="es-MX"/>
              </w:rPr>
            </w:pPr>
            <w:r w:rsidRPr="002A04EA">
              <w:rPr>
                <w:lang w:val="es-MX"/>
              </w:rPr>
              <w:t xml:space="preserve">Revisar y avanzar en la </w:t>
            </w:r>
            <w:r w:rsidRPr="002A04EA">
              <w:rPr>
                <w:lang w:val="es-MX"/>
              </w:rPr>
              <w:t>implementación o actualización de TRD, PGD y demás instrumentos aplicables.</w:t>
            </w:r>
          </w:p>
        </w:tc>
        <w:tc>
          <w:tcPr>
            <w:tcW w:w="2520" w:type="dxa"/>
            <w:vAlign w:val="center"/>
          </w:tcPr>
          <w:p w:rsidR="00CD2583" w:rsidRDefault="00A32B66">
            <w:r>
              <w:t>Durante 2026</w:t>
            </w:r>
          </w:p>
        </w:tc>
        <w:tc>
          <w:tcPr>
            <w:tcW w:w="2520" w:type="dxa"/>
            <w:vAlign w:val="center"/>
          </w:tcPr>
          <w:p w:rsidR="00CD2583" w:rsidRDefault="00A32B66">
            <w:r>
              <w:t>Dirección Ejecutiva / responsable designado</w:t>
            </w:r>
          </w:p>
        </w:tc>
      </w:tr>
      <w:tr w:rsidR="00CD2583">
        <w:trPr>
          <w:jc w:val="center"/>
        </w:trPr>
        <w:tc>
          <w:tcPr>
            <w:tcW w:w="2520" w:type="dxa"/>
            <w:vAlign w:val="center"/>
          </w:tcPr>
          <w:p w:rsidR="00CD2583" w:rsidRDefault="00A32B66">
            <w:r>
              <w:t>Conservación y respaldo</w:t>
            </w:r>
          </w:p>
        </w:tc>
        <w:tc>
          <w:tcPr>
            <w:tcW w:w="2520" w:type="dxa"/>
            <w:vAlign w:val="center"/>
          </w:tcPr>
          <w:p w:rsidR="00CD2583" w:rsidRPr="002A04EA" w:rsidRDefault="00A32B66">
            <w:pPr>
              <w:rPr>
                <w:lang w:val="es-MX"/>
              </w:rPr>
            </w:pPr>
            <w:r w:rsidRPr="002A04EA">
              <w:rPr>
                <w:lang w:val="es-MX"/>
              </w:rPr>
              <w:t>Implementar medidas básicas de conservación física y respaldo de información electrónica.</w:t>
            </w:r>
          </w:p>
        </w:tc>
        <w:tc>
          <w:tcPr>
            <w:tcW w:w="2520" w:type="dxa"/>
            <w:vAlign w:val="center"/>
          </w:tcPr>
          <w:p w:rsidR="00CD2583" w:rsidRDefault="00A32B66">
            <w:r>
              <w:t xml:space="preserve">Durante </w:t>
            </w:r>
            <w:r>
              <w:t>2026</w:t>
            </w:r>
          </w:p>
        </w:tc>
        <w:tc>
          <w:tcPr>
            <w:tcW w:w="2520" w:type="dxa"/>
            <w:vAlign w:val="center"/>
          </w:tcPr>
          <w:p w:rsidR="00CD2583" w:rsidRDefault="00A32B66">
            <w:r>
              <w:t>Responsable designado</w:t>
            </w:r>
          </w:p>
        </w:tc>
      </w:tr>
      <w:tr w:rsidR="00CD2583">
        <w:trPr>
          <w:jc w:val="center"/>
        </w:trPr>
        <w:tc>
          <w:tcPr>
            <w:tcW w:w="2520" w:type="dxa"/>
            <w:vAlign w:val="center"/>
          </w:tcPr>
          <w:p w:rsidR="00CD2583" w:rsidRDefault="00A32B66">
            <w:r>
              <w:t>Capacitación</w:t>
            </w:r>
          </w:p>
        </w:tc>
        <w:tc>
          <w:tcPr>
            <w:tcW w:w="2520" w:type="dxa"/>
            <w:vAlign w:val="center"/>
          </w:tcPr>
          <w:p w:rsidR="00CD2583" w:rsidRPr="002A04EA" w:rsidRDefault="00A32B66">
            <w:pPr>
              <w:rPr>
                <w:lang w:val="es-MX"/>
              </w:rPr>
            </w:pPr>
            <w:r w:rsidRPr="002A04EA">
              <w:rPr>
                <w:lang w:val="es-MX"/>
              </w:rPr>
              <w:t>Realizar una jornada de orientación sobre organización, archivo, consulta y conservación documental.</w:t>
            </w:r>
          </w:p>
        </w:tc>
        <w:tc>
          <w:tcPr>
            <w:tcW w:w="2520" w:type="dxa"/>
            <w:vAlign w:val="center"/>
          </w:tcPr>
          <w:p w:rsidR="00CD2583" w:rsidRDefault="00A32B66">
            <w:r>
              <w:t>Segundo semestre</w:t>
            </w:r>
          </w:p>
        </w:tc>
        <w:tc>
          <w:tcPr>
            <w:tcW w:w="2520" w:type="dxa"/>
            <w:vAlign w:val="center"/>
          </w:tcPr>
          <w:p w:rsidR="00CD2583" w:rsidRDefault="00A32B66">
            <w:r>
              <w:t>Dirección Ejecutiva / responsable designado</w:t>
            </w:r>
          </w:p>
        </w:tc>
      </w:tr>
      <w:tr w:rsidR="00CD2583">
        <w:trPr>
          <w:jc w:val="center"/>
        </w:trPr>
        <w:tc>
          <w:tcPr>
            <w:tcW w:w="2520" w:type="dxa"/>
            <w:vAlign w:val="center"/>
          </w:tcPr>
          <w:p w:rsidR="00CD2583" w:rsidRDefault="00A32B66">
            <w:r>
              <w:t>Seguimiento</w:t>
            </w:r>
          </w:p>
        </w:tc>
        <w:tc>
          <w:tcPr>
            <w:tcW w:w="2520" w:type="dxa"/>
            <w:vAlign w:val="center"/>
          </w:tcPr>
          <w:p w:rsidR="00CD2583" w:rsidRPr="002A04EA" w:rsidRDefault="00A32B66">
            <w:pPr>
              <w:rPr>
                <w:lang w:val="es-MX"/>
              </w:rPr>
            </w:pPr>
            <w:r w:rsidRPr="002A04EA">
              <w:rPr>
                <w:lang w:val="es-MX"/>
              </w:rPr>
              <w:t>Verificar el cumplimiento de las activid</w:t>
            </w:r>
            <w:r w:rsidRPr="002A04EA">
              <w:rPr>
                <w:lang w:val="es-MX"/>
              </w:rPr>
              <w:t>ades del PINAR y registrar las acciones de mejora necesarias.</w:t>
            </w:r>
          </w:p>
        </w:tc>
        <w:tc>
          <w:tcPr>
            <w:tcW w:w="2520" w:type="dxa"/>
            <w:vAlign w:val="center"/>
          </w:tcPr>
          <w:p w:rsidR="00CD2583" w:rsidRDefault="00A32B66">
            <w:r>
              <w:t>Semestral</w:t>
            </w:r>
          </w:p>
        </w:tc>
        <w:tc>
          <w:tcPr>
            <w:tcW w:w="2520" w:type="dxa"/>
            <w:vAlign w:val="center"/>
          </w:tcPr>
          <w:p w:rsidR="00CD2583" w:rsidRDefault="00A32B66">
            <w:r>
              <w:t>Dirección Ejecutiva</w:t>
            </w:r>
          </w:p>
        </w:tc>
      </w:tr>
    </w:tbl>
    <w:p w:rsidR="00CD2583" w:rsidRDefault="00A32B66">
      <w:pPr>
        <w:pStyle w:val="Ttulo1"/>
      </w:pPr>
      <w:r>
        <w:t>8. SEGUIMIENTO Y EVALUACIÓN</w:t>
      </w:r>
    </w:p>
    <w:p w:rsidR="00CD2583" w:rsidRPr="002A04EA" w:rsidRDefault="00A32B66">
      <w:pPr>
        <w:spacing w:after="100"/>
        <w:jc w:val="both"/>
        <w:rPr>
          <w:lang w:val="es-MX"/>
        </w:rPr>
      </w:pPr>
      <w:r w:rsidRPr="002A04EA">
        <w:rPr>
          <w:lang w:val="es-MX"/>
        </w:rPr>
        <w:t xml:space="preserve">La Dirección Ejecutiva realizará seguimiento semestral al cumplimiento de las actividades previstas en el PINAR. El seguimiento deberá </w:t>
      </w:r>
      <w:r w:rsidRPr="002A04EA">
        <w:rPr>
          <w:lang w:val="es-MX"/>
        </w:rPr>
        <w:t>considerar las actividades ejecutadas, productos obtenidos, dificultades identificadas y acciones de mejora. Los resultados podrán incorporarse en los informes institucionales de gestión y en los instrumentos de planeación y control correspondientes.</w:t>
      </w:r>
    </w:p>
    <w:p w:rsidR="00CD2583" w:rsidRDefault="00A32B66">
      <w:pPr>
        <w:pStyle w:val="Ttulo1"/>
      </w:pPr>
      <w:r>
        <w:lastRenderedPageBreak/>
        <w:t>9. RE</w:t>
      </w:r>
      <w:r>
        <w:t>SULTADOS ESPERADOS</w:t>
      </w:r>
    </w:p>
    <w:p w:rsidR="00CD2583" w:rsidRPr="002A04EA" w:rsidRDefault="00A32B66">
      <w:pPr>
        <w:pStyle w:val="Listaconvietas"/>
        <w:rPr>
          <w:lang w:val="es-MX"/>
        </w:rPr>
      </w:pPr>
      <w:r w:rsidRPr="002A04EA">
        <w:rPr>
          <w:lang w:val="es-MX"/>
        </w:rPr>
        <w:t>Documentación institucional organizada y con criterios uniformes de archivo.</w:t>
      </w:r>
    </w:p>
    <w:p w:rsidR="00CD2583" w:rsidRPr="002A04EA" w:rsidRDefault="00A32B66">
      <w:pPr>
        <w:pStyle w:val="Listaconvietas"/>
        <w:rPr>
          <w:lang w:val="es-MX"/>
        </w:rPr>
      </w:pPr>
      <w:r w:rsidRPr="002A04EA">
        <w:rPr>
          <w:lang w:val="es-MX"/>
        </w:rPr>
        <w:t>Inventario documental actualizado y disponible para consulta.</w:t>
      </w:r>
    </w:p>
    <w:p w:rsidR="00CD2583" w:rsidRPr="002A04EA" w:rsidRDefault="00A32B66">
      <w:pPr>
        <w:pStyle w:val="Listaconvietas"/>
        <w:rPr>
          <w:lang w:val="es-MX"/>
        </w:rPr>
      </w:pPr>
      <w:r w:rsidRPr="002A04EA">
        <w:rPr>
          <w:lang w:val="es-MX"/>
        </w:rPr>
        <w:t>Mayor aplicación de los instrumentos archivísticos de la entidad.</w:t>
      </w:r>
    </w:p>
    <w:p w:rsidR="00CD2583" w:rsidRPr="002A04EA" w:rsidRDefault="00A32B66">
      <w:pPr>
        <w:pStyle w:val="Listaconvietas"/>
        <w:rPr>
          <w:lang w:val="es-MX"/>
        </w:rPr>
      </w:pPr>
      <w:r w:rsidRPr="002A04EA">
        <w:rPr>
          <w:lang w:val="es-MX"/>
        </w:rPr>
        <w:t>Reducción del riesgo de pérdida,</w:t>
      </w:r>
      <w:r w:rsidRPr="002A04EA">
        <w:rPr>
          <w:lang w:val="es-MX"/>
        </w:rPr>
        <w:t xml:space="preserve"> deterioro o ubicación inadecuada de documentos.</w:t>
      </w:r>
    </w:p>
    <w:p w:rsidR="00CD2583" w:rsidRPr="002A04EA" w:rsidRDefault="00A32B66">
      <w:pPr>
        <w:pStyle w:val="Listaconvietas"/>
        <w:rPr>
          <w:lang w:val="es-MX"/>
        </w:rPr>
      </w:pPr>
      <w:r w:rsidRPr="002A04EA">
        <w:rPr>
          <w:lang w:val="es-MX"/>
        </w:rPr>
        <w:t>Mejor disponibilidad y trazabilidad de la información institucional.</w:t>
      </w:r>
    </w:p>
    <w:p w:rsidR="00CD2583" w:rsidRPr="002A04EA" w:rsidRDefault="00A32B66">
      <w:pPr>
        <w:pStyle w:val="Ttulo1"/>
        <w:rPr>
          <w:lang w:val="es-MX"/>
        </w:rPr>
      </w:pPr>
      <w:r w:rsidRPr="002A04EA">
        <w:rPr>
          <w:lang w:val="es-MX"/>
        </w:rPr>
        <w:t>10. RESPONSABLE</w:t>
      </w:r>
    </w:p>
    <w:p w:rsidR="00CD2583" w:rsidRPr="002A04EA" w:rsidRDefault="00A32B66">
      <w:pPr>
        <w:spacing w:after="100"/>
        <w:jc w:val="both"/>
        <w:rPr>
          <w:lang w:val="es-MX"/>
        </w:rPr>
      </w:pPr>
      <w:r w:rsidRPr="002A04EA">
        <w:rPr>
          <w:lang w:val="es-MX"/>
        </w:rPr>
        <w:t xml:space="preserve">La Dirección Ejecutiva de ASOCENTRO del Tolima será responsable de liderar la implementación, seguimiento y actualización </w:t>
      </w:r>
      <w:r w:rsidRPr="002A04EA">
        <w:rPr>
          <w:lang w:val="es-MX"/>
        </w:rPr>
        <w:t>del PINAR, con el apoyo de las personas que la entidad designe para las actividades de gestión documental.</w:t>
      </w:r>
    </w:p>
    <w:p w:rsidR="00CD2583" w:rsidRDefault="00A32B66">
      <w:pPr>
        <w:pStyle w:val="Ttulo1"/>
      </w:pPr>
      <w:r>
        <w:t>11. CONTROL DE CAMBIOS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520"/>
      </w:tblGrid>
      <w:tr w:rsidR="00CD2583">
        <w:tc>
          <w:tcPr>
            <w:tcW w:w="2520" w:type="dxa"/>
          </w:tcPr>
          <w:p w:rsidR="00CD2583" w:rsidRDefault="00A32B66">
            <w:r>
              <w:rPr>
                <w:b/>
              </w:rPr>
              <w:t>Versión</w:t>
            </w:r>
          </w:p>
        </w:tc>
        <w:tc>
          <w:tcPr>
            <w:tcW w:w="2520" w:type="dxa"/>
          </w:tcPr>
          <w:p w:rsidR="00CD2583" w:rsidRDefault="00A32B66">
            <w:r>
              <w:rPr>
                <w:b/>
              </w:rPr>
              <w:t>Fecha</w:t>
            </w:r>
          </w:p>
        </w:tc>
        <w:tc>
          <w:tcPr>
            <w:tcW w:w="2520" w:type="dxa"/>
          </w:tcPr>
          <w:p w:rsidR="00CD2583" w:rsidRDefault="00A32B66">
            <w:r>
              <w:rPr>
                <w:b/>
              </w:rPr>
              <w:t>Descripción del cambio</w:t>
            </w:r>
          </w:p>
        </w:tc>
        <w:tc>
          <w:tcPr>
            <w:tcW w:w="2520" w:type="dxa"/>
          </w:tcPr>
          <w:p w:rsidR="00CD2583" w:rsidRDefault="00A32B66">
            <w:r>
              <w:rPr>
                <w:b/>
              </w:rPr>
              <w:t>Responsable</w:t>
            </w:r>
          </w:p>
        </w:tc>
      </w:tr>
      <w:tr w:rsidR="00CD2583">
        <w:tc>
          <w:tcPr>
            <w:tcW w:w="2520" w:type="dxa"/>
          </w:tcPr>
          <w:p w:rsidR="00CD2583" w:rsidRDefault="00A32B66">
            <w:r>
              <w:t>01</w:t>
            </w:r>
          </w:p>
        </w:tc>
        <w:tc>
          <w:tcPr>
            <w:tcW w:w="2520" w:type="dxa"/>
          </w:tcPr>
          <w:p w:rsidR="00CD2583" w:rsidRDefault="00A32B66">
            <w:r>
              <w:t>30/08/2026</w:t>
            </w:r>
          </w:p>
        </w:tc>
        <w:tc>
          <w:tcPr>
            <w:tcW w:w="2520" w:type="dxa"/>
          </w:tcPr>
          <w:p w:rsidR="00CD2583" w:rsidRPr="002A04EA" w:rsidRDefault="00A32B66">
            <w:pPr>
              <w:rPr>
                <w:lang w:val="es-MX"/>
              </w:rPr>
            </w:pPr>
            <w:r w:rsidRPr="002A04EA">
              <w:rPr>
                <w:lang w:val="es-MX"/>
              </w:rPr>
              <w:t>Elaboración del Plan Institucional de Archivos – PINAR para AS</w:t>
            </w:r>
            <w:r w:rsidRPr="002A04EA">
              <w:rPr>
                <w:lang w:val="es-MX"/>
              </w:rPr>
              <w:t>OCENTRO del Tolima.</w:t>
            </w:r>
          </w:p>
        </w:tc>
        <w:tc>
          <w:tcPr>
            <w:tcW w:w="2520" w:type="dxa"/>
          </w:tcPr>
          <w:p w:rsidR="00CD2583" w:rsidRDefault="00A32B66">
            <w:r>
              <w:t>Dirección Ejecutiva</w:t>
            </w:r>
          </w:p>
        </w:tc>
      </w:tr>
    </w:tbl>
    <w:p w:rsidR="00A32B66" w:rsidRDefault="00A32B66"/>
    <w:sectPr w:rsidR="00A32B66" w:rsidSect="00034616">
      <w:headerReference w:type="default" r:id="rId8"/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B66" w:rsidRDefault="00A32B66">
      <w:pPr>
        <w:spacing w:after="0" w:line="240" w:lineRule="auto"/>
      </w:pPr>
      <w:r>
        <w:separator/>
      </w:r>
    </w:p>
  </w:endnote>
  <w:endnote w:type="continuationSeparator" w:id="0">
    <w:p w:rsidR="00A32B66" w:rsidRDefault="00A32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583" w:rsidRPr="002A04EA" w:rsidRDefault="00A32B66">
    <w:pPr>
      <w:pStyle w:val="Piedepgina"/>
      <w:jc w:val="center"/>
      <w:rPr>
        <w:lang w:val="es-MX"/>
      </w:rPr>
    </w:pPr>
    <w:r w:rsidRPr="002A04EA">
      <w:rPr>
        <w:sz w:val="16"/>
        <w:lang w:val="es-MX"/>
      </w:rPr>
      <w:t>ASOCENTRO DEL TOLIMA | Plan Institucional de Archivos – PINAR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B66" w:rsidRDefault="00A32B66">
      <w:pPr>
        <w:spacing w:after="0" w:line="240" w:lineRule="auto"/>
      </w:pPr>
      <w:r>
        <w:separator/>
      </w:r>
    </w:p>
  </w:footnote>
  <w:footnote w:type="continuationSeparator" w:id="0">
    <w:p w:rsidR="00A32B66" w:rsidRDefault="00A32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583" w:rsidRDefault="00A32B66">
    <w:pPr>
      <w:pStyle w:val="Encabezado"/>
      <w:jc w:val="center"/>
    </w:pPr>
    <w:r>
      <w:rPr>
        <w:noProof/>
      </w:rPr>
      <w:drawing>
        <wp:inline distT="0" distB="0" distL="0" distR="0">
          <wp:extent cx="1600200" cy="61184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socentr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0200" cy="6118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A04EA"/>
    <w:rsid w:val="00326F90"/>
    <w:rsid w:val="00A32B66"/>
    <w:rsid w:val="00AA1D8D"/>
    <w:rsid w:val="00B47730"/>
    <w:rsid w:val="00CB0664"/>
    <w:rsid w:val="00CD25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2E505716-2EF1-4BB5-89F6-B270F55B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0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4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C3E97E-15F2-4137-9A67-FE0AD933E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880</Words>
  <Characters>5022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 INSTITUCIONAL DE ARCHIVOS – PINAR</vt:lpstr>
      <vt:lpstr/>
    </vt:vector>
  </TitlesOfParts>
  <Manager>ASOCENTRO-TOLIMA</Manager>
  <Company>ASOCENTRO-TOLIMA</Company>
  <LinksUpToDate>false</LinksUpToDate>
  <CharactersWithSpaces>5891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INSTITUCIONAL DE ARCHIVOS – PINAR</dc:title>
  <dc:subject>PLAN INSTITUCIONAL DE ARCHIVOS – PINAR</dc:subject>
  <dc:creator>ASOCENTRO-TOLIMA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2026-08-30T16:42:00Z</dcterms:modified>
  <cp:category/>
</cp:coreProperties>
</file>